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68" w:rsidRDefault="000E4968" w:rsidP="000E4968">
      <w:pPr>
        <w:tabs>
          <w:tab w:val="left" w:pos="8477"/>
        </w:tabs>
        <w:spacing w:line="252" w:lineRule="auto"/>
        <w:jc w:val="right"/>
      </w:pPr>
    </w:p>
    <w:p w:rsidR="00CA430D" w:rsidRPr="00B51A1D" w:rsidRDefault="00CA430D" w:rsidP="00CA430D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6740" cy="741680"/>
            <wp:effectExtent l="19050" t="0" r="381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D" w:rsidRPr="00B51A1D" w:rsidRDefault="00CA430D" w:rsidP="00CA430D">
      <w:pPr>
        <w:pStyle w:val="1"/>
        <w:jc w:val="center"/>
        <w:rPr>
          <w:sz w:val="24"/>
        </w:rPr>
      </w:pPr>
      <w:r w:rsidRPr="00B51A1D">
        <w:rPr>
          <w:sz w:val="24"/>
        </w:rPr>
        <w:t xml:space="preserve">  СОБРАНИЕ</w:t>
      </w:r>
    </w:p>
    <w:p w:rsidR="00CA430D" w:rsidRPr="00B51A1D" w:rsidRDefault="00CA430D" w:rsidP="00CA430D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CA430D" w:rsidRPr="00B51A1D" w:rsidRDefault="00CA430D" w:rsidP="00CA430D">
      <w:pPr>
        <w:pBdr>
          <w:bottom w:val="double" w:sz="12" w:space="1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CA430D" w:rsidRPr="000E4968" w:rsidRDefault="00433D4B" w:rsidP="00CA430D">
      <w:pPr>
        <w:rPr>
          <w:sz w:val="18"/>
          <w:szCs w:val="18"/>
        </w:rPr>
      </w:pPr>
      <w:r w:rsidRPr="009747D5">
        <w:rPr>
          <w:sz w:val="20"/>
          <w:szCs w:val="20"/>
          <w:u w:val="single"/>
        </w:rPr>
        <w:t>06.12.2016г. №0</w:t>
      </w:r>
      <w:r w:rsidR="004F0786">
        <w:rPr>
          <w:sz w:val="20"/>
          <w:szCs w:val="20"/>
          <w:u w:val="single"/>
        </w:rPr>
        <w:t>5</w:t>
      </w:r>
      <w:r w:rsidRPr="009747D5">
        <w:rPr>
          <w:sz w:val="20"/>
          <w:szCs w:val="20"/>
          <w:u w:val="single"/>
        </w:rPr>
        <w:t>-26</w:t>
      </w:r>
      <w:r w:rsidR="00CA430D" w:rsidRPr="009747D5">
        <w:rPr>
          <w:sz w:val="20"/>
          <w:szCs w:val="20"/>
          <w:u w:val="single"/>
        </w:rPr>
        <w:t xml:space="preserve"> </w:t>
      </w:r>
      <w:r w:rsidR="00CA430D">
        <w:rPr>
          <w:sz w:val="20"/>
          <w:szCs w:val="20"/>
        </w:rPr>
        <w:t xml:space="preserve">           </w:t>
      </w:r>
      <w:r w:rsidR="00CA430D" w:rsidRPr="00B51A1D">
        <w:rPr>
          <w:sz w:val="20"/>
          <w:szCs w:val="20"/>
        </w:rPr>
        <w:tab/>
      </w:r>
      <w:r w:rsidR="00CA430D">
        <w:rPr>
          <w:sz w:val="20"/>
          <w:szCs w:val="20"/>
        </w:rPr>
        <w:tab/>
      </w:r>
      <w:r w:rsidR="00CA430D" w:rsidRPr="000E4968">
        <w:rPr>
          <w:sz w:val="18"/>
          <w:szCs w:val="18"/>
        </w:rPr>
        <w:t xml:space="preserve">                                      </w:t>
      </w:r>
      <w:r w:rsidR="009747D5">
        <w:rPr>
          <w:sz w:val="18"/>
          <w:szCs w:val="18"/>
        </w:rPr>
        <w:t xml:space="preserve">                                   </w:t>
      </w:r>
      <w:r w:rsidR="00CA430D" w:rsidRPr="000E4968">
        <w:rPr>
          <w:sz w:val="18"/>
          <w:szCs w:val="18"/>
        </w:rPr>
        <w:t xml:space="preserve">     413440 Саратовская область                                                                                                                                                             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</w:t>
      </w:r>
      <w:r w:rsidRPr="000E4968">
        <w:rPr>
          <w:sz w:val="18"/>
          <w:szCs w:val="18"/>
        </w:rPr>
        <w:tab/>
        <w:t xml:space="preserve">                                                               </w:t>
      </w:r>
      <w:r w:rsidR="009747D5">
        <w:rPr>
          <w:sz w:val="18"/>
          <w:szCs w:val="18"/>
        </w:rPr>
        <w:t xml:space="preserve">                  </w:t>
      </w:r>
      <w:r w:rsidRPr="000E4968">
        <w:rPr>
          <w:sz w:val="18"/>
          <w:szCs w:val="18"/>
        </w:rPr>
        <w:t xml:space="preserve">        </w:t>
      </w:r>
      <w:proofErr w:type="spellStart"/>
      <w:proofErr w:type="gramStart"/>
      <w:r w:rsidRPr="000E4968">
        <w:rPr>
          <w:sz w:val="18"/>
          <w:szCs w:val="18"/>
        </w:rPr>
        <w:t>р</w:t>
      </w:r>
      <w:proofErr w:type="gramEnd"/>
      <w:r w:rsidRPr="000E4968">
        <w:rPr>
          <w:sz w:val="18"/>
          <w:szCs w:val="18"/>
        </w:rPr>
        <w:t>\п</w:t>
      </w:r>
      <w:proofErr w:type="spellEnd"/>
      <w:r w:rsidRPr="000E4968">
        <w:rPr>
          <w:sz w:val="18"/>
          <w:szCs w:val="18"/>
        </w:rPr>
        <w:t xml:space="preserve">  Дергачи, ул. М.Горького,4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                     </w:t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  <w:t xml:space="preserve">  </w:t>
      </w:r>
      <w:r w:rsidRPr="000E4968">
        <w:rPr>
          <w:sz w:val="18"/>
          <w:szCs w:val="18"/>
        </w:rPr>
        <w:tab/>
        <w:t xml:space="preserve">                   </w:t>
      </w:r>
      <w:r w:rsidR="009747D5">
        <w:rPr>
          <w:sz w:val="18"/>
          <w:szCs w:val="18"/>
        </w:rPr>
        <w:t xml:space="preserve">                                </w:t>
      </w:r>
      <w:r w:rsidRPr="000E4968">
        <w:rPr>
          <w:sz w:val="18"/>
          <w:szCs w:val="18"/>
        </w:rPr>
        <w:t xml:space="preserve">    тел: </w:t>
      </w:r>
      <w:r w:rsidRPr="000E4968">
        <w:rPr>
          <w:sz w:val="18"/>
          <w:szCs w:val="18"/>
        </w:rPr>
        <w:tab/>
        <w:t>(845-63) 2-91-33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="009747D5">
        <w:rPr>
          <w:sz w:val="18"/>
          <w:szCs w:val="18"/>
        </w:rPr>
        <w:t xml:space="preserve">                        </w:t>
      </w:r>
      <w:r w:rsidRPr="000E4968">
        <w:rPr>
          <w:sz w:val="18"/>
          <w:szCs w:val="18"/>
        </w:rPr>
        <w:tab/>
        <w:t>факс:</w:t>
      </w:r>
      <w:r w:rsidRPr="000E4968">
        <w:rPr>
          <w:sz w:val="18"/>
          <w:szCs w:val="18"/>
        </w:rPr>
        <w:tab/>
        <w:t>(845-63) 2-91-35</w:t>
      </w:r>
    </w:p>
    <w:p w:rsidR="00433D4B" w:rsidRDefault="009747D5" w:rsidP="00FD45C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33D4B" w:rsidRDefault="00433D4B" w:rsidP="00433D4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 №</w:t>
      </w:r>
      <w:r w:rsidR="00FC18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="004F07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-26</w:t>
      </w:r>
    </w:p>
    <w:p w:rsidR="00433D4B" w:rsidRDefault="00433D4B" w:rsidP="00FD45C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45CB" w:rsidRPr="00E64A84" w:rsidRDefault="00FD45CB" w:rsidP="00FD45C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64A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решение</w:t>
      </w:r>
      <w:r w:rsidR="00433D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64A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№206-2687</w:t>
      </w:r>
    </w:p>
    <w:p w:rsidR="00FD45CB" w:rsidRPr="00E64A84" w:rsidRDefault="00FD45CB" w:rsidP="00FD45CB">
      <w:pPr>
        <w:pStyle w:val="Style2"/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27.10.2014г. «</w:t>
      </w:r>
      <w:r w:rsidRPr="00E64A84">
        <w:rPr>
          <w:b/>
          <w:sz w:val="28"/>
          <w:szCs w:val="28"/>
        </w:rPr>
        <w:t xml:space="preserve">О едином налоге на вмененный доход для отдельных видов на территории Дергачевского муниципального района» </w:t>
      </w:r>
    </w:p>
    <w:p w:rsidR="00FD45CB" w:rsidRDefault="00FD45CB" w:rsidP="00FD45CB">
      <w:pPr>
        <w:pStyle w:val="Style2"/>
        <w:widowControl/>
        <w:spacing w:line="240" w:lineRule="auto"/>
      </w:pPr>
      <w:r>
        <w:rPr>
          <w:rFonts w:eastAsia="Times New Roman"/>
          <w:sz w:val="28"/>
          <w:szCs w:val="28"/>
          <w:lang w:eastAsia="ar-SA"/>
        </w:rPr>
        <w:br/>
        <w:t>В  соответствии с главой 26.3 Налогового кодекса  Российской Федерации, на основании Устава Дергачевского муниципального района Саратовской области</w:t>
      </w:r>
      <w:r>
        <w:rPr>
          <w:rFonts w:eastAsia="Times New Roman"/>
          <w:spacing w:val="1"/>
          <w:sz w:val="28"/>
          <w:szCs w:val="28"/>
          <w:lang w:eastAsia="ar-SA"/>
        </w:rPr>
        <w:t xml:space="preserve"> </w:t>
      </w:r>
      <w:r>
        <w:rPr>
          <w:rStyle w:val="FontStyle15"/>
          <w:sz w:val="28"/>
          <w:szCs w:val="28"/>
        </w:rPr>
        <w:t xml:space="preserve">районное </w:t>
      </w:r>
    </w:p>
    <w:p w:rsidR="00FD45CB" w:rsidRDefault="00151C12" w:rsidP="00FD45CB">
      <w:pPr>
        <w:pStyle w:val="Style2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СОБРАНИЕ </w:t>
      </w:r>
      <w:r w:rsidR="00FD45CB">
        <w:rPr>
          <w:rStyle w:val="FontStyle15"/>
          <w:b/>
          <w:sz w:val="28"/>
          <w:szCs w:val="28"/>
        </w:rPr>
        <w:t>РЕШИЛО:</w:t>
      </w:r>
    </w:p>
    <w:p w:rsidR="00151C12" w:rsidRDefault="00151C12" w:rsidP="00FD45CB">
      <w:pPr>
        <w:pStyle w:val="Style2"/>
        <w:widowControl/>
        <w:spacing w:line="240" w:lineRule="auto"/>
        <w:jc w:val="center"/>
      </w:pPr>
    </w:p>
    <w:p w:rsidR="00FD45CB" w:rsidRDefault="00FD45CB" w:rsidP="00FD45CB">
      <w:pPr>
        <w:pStyle w:val="Style2"/>
        <w:widowControl/>
        <w:numPr>
          <w:ilvl w:val="0"/>
          <w:numId w:val="2"/>
        </w:numPr>
        <w:spacing w:line="240" w:lineRule="auto"/>
        <w:ind w:left="0" w:firstLine="562"/>
      </w:pPr>
      <w:r>
        <w:rPr>
          <w:rStyle w:val="FontStyle15"/>
          <w:sz w:val="28"/>
          <w:szCs w:val="28"/>
        </w:rPr>
        <w:t xml:space="preserve">Внести изменения в   решения Собрания Дергачевского муниципального района №206-2687 от 27.10.2014г. «О едином налоге на вмененный доход для отдельных видов деятельности на территории Дергачевского муниципального района». Приложение №1  изложить в новой редакции. </w:t>
      </w:r>
    </w:p>
    <w:p w:rsidR="00FD45CB" w:rsidRDefault="00FD45CB" w:rsidP="00FD45CB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567"/>
        <w:jc w:val="both"/>
      </w:pPr>
      <w:r>
        <w:t xml:space="preserve"> </w:t>
      </w:r>
    </w:p>
    <w:p w:rsidR="00FD45CB" w:rsidRDefault="00FD45CB" w:rsidP="00FD45CB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3. Опубликовать настоящее решение в районной газете «Знамя труда»  и разместить на официальном сайте администрации Дергаче</w:t>
      </w:r>
      <w:r w:rsidR="00A616B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ского муниципального района. </w:t>
      </w:r>
    </w:p>
    <w:p w:rsidR="00FD45CB" w:rsidRDefault="00FD45CB" w:rsidP="00FD45CB">
      <w:pPr>
        <w:pStyle w:val="Style4"/>
        <w:widowControl/>
        <w:spacing w:line="240" w:lineRule="auto"/>
        <w:ind w:firstLine="709"/>
      </w:pPr>
      <w:r>
        <w:rPr>
          <w:rStyle w:val="FontStyle15"/>
          <w:sz w:val="28"/>
          <w:szCs w:val="28"/>
        </w:rPr>
        <w:t xml:space="preserve"> </w:t>
      </w:r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  <w:r>
        <w:rPr>
          <w:rStyle w:val="FontStyle15"/>
          <w:sz w:val="28"/>
          <w:szCs w:val="28"/>
        </w:rPr>
        <w:t>5. Настоящее решение вступает в силу с 1 января 2017 года</w:t>
      </w:r>
      <w:proofErr w:type="gramStart"/>
      <w:r>
        <w:rPr>
          <w:rStyle w:val="FontStyle15"/>
          <w:sz w:val="28"/>
          <w:szCs w:val="28"/>
        </w:rPr>
        <w:t xml:space="preserve"> .</w:t>
      </w:r>
      <w:proofErr w:type="gramEnd"/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</w:p>
    <w:p w:rsidR="00FD45CB" w:rsidRPr="00D2060D" w:rsidRDefault="00FD45CB" w:rsidP="00FD45CB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D2060D" w:rsidRPr="00D2060D" w:rsidRDefault="00D2060D" w:rsidP="00D2060D">
      <w:pPr>
        <w:pStyle w:val="a9"/>
        <w:jc w:val="both"/>
        <w:rPr>
          <w:szCs w:val="28"/>
        </w:rPr>
      </w:pPr>
      <w:r w:rsidRPr="00D2060D">
        <w:rPr>
          <w:szCs w:val="28"/>
        </w:rPr>
        <w:t xml:space="preserve">Председатель Собрания </w:t>
      </w:r>
    </w:p>
    <w:p w:rsidR="00D2060D" w:rsidRPr="00D2060D" w:rsidRDefault="00D2060D" w:rsidP="00D2060D">
      <w:pPr>
        <w:pStyle w:val="a9"/>
        <w:jc w:val="both"/>
        <w:rPr>
          <w:szCs w:val="28"/>
        </w:rPr>
      </w:pPr>
      <w:r>
        <w:rPr>
          <w:szCs w:val="28"/>
        </w:rPr>
        <w:t xml:space="preserve">Дергачевского </w:t>
      </w:r>
      <w:r w:rsidRPr="00D2060D">
        <w:rPr>
          <w:szCs w:val="28"/>
        </w:rPr>
        <w:t xml:space="preserve">муниципального района                  </w:t>
      </w:r>
      <w:r>
        <w:rPr>
          <w:szCs w:val="28"/>
        </w:rPr>
        <w:t xml:space="preserve">        </w:t>
      </w:r>
      <w:r w:rsidRPr="00D2060D">
        <w:rPr>
          <w:szCs w:val="28"/>
        </w:rPr>
        <w:t xml:space="preserve">Р.А. </w:t>
      </w:r>
      <w:proofErr w:type="spellStart"/>
      <w:r w:rsidRPr="00D2060D">
        <w:rPr>
          <w:szCs w:val="28"/>
        </w:rPr>
        <w:t>Шамьюнов</w:t>
      </w:r>
      <w:proofErr w:type="spellEnd"/>
    </w:p>
    <w:p w:rsidR="00D2060D" w:rsidRPr="00D2060D" w:rsidRDefault="00D2060D" w:rsidP="00D2060D">
      <w:pPr>
        <w:pStyle w:val="a9"/>
        <w:jc w:val="both"/>
        <w:rPr>
          <w:szCs w:val="28"/>
        </w:rPr>
      </w:pPr>
    </w:p>
    <w:p w:rsidR="00D2060D" w:rsidRPr="00D2060D" w:rsidRDefault="00D2060D" w:rsidP="00D2060D">
      <w:pPr>
        <w:pStyle w:val="a9"/>
        <w:jc w:val="both"/>
        <w:rPr>
          <w:szCs w:val="28"/>
        </w:rPr>
      </w:pPr>
      <w:r w:rsidRPr="00D2060D">
        <w:rPr>
          <w:szCs w:val="28"/>
        </w:rPr>
        <w:t>Глава Дергачевского</w:t>
      </w:r>
    </w:p>
    <w:p w:rsidR="00FD45CB" w:rsidRPr="00D2060D" w:rsidRDefault="00D2060D" w:rsidP="00D2060D">
      <w:pPr>
        <w:pStyle w:val="Style4"/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D2060D">
        <w:rPr>
          <w:b/>
          <w:sz w:val="28"/>
          <w:szCs w:val="28"/>
        </w:rPr>
        <w:t>муниципального района                                                         В.В. Гречушкина</w:t>
      </w:r>
    </w:p>
    <w:p w:rsidR="00FD45CB" w:rsidRPr="00D2060D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Pr="00D2060D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0"/>
        <w:jc w:val="left"/>
      </w:pPr>
    </w:p>
    <w:p w:rsidR="00FD45CB" w:rsidRDefault="00FD45CB" w:rsidP="00FD45CB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  <w:r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Приложение №1 к решению</w:t>
      </w:r>
    </w:p>
    <w:p w:rsidR="00FD45CB" w:rsidRDefault="00FD45CB" w:rsidP="00FD45CB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  <w:r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районного Собрания</w:t>
      </w:r>
    </w:p>
    <w:p w:rsidR="00FD45CB" w:rsidRDefault="00FD45CB" w:rsidP="00FD45CB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  <w:r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от</w:t>
      </w:r>
      <w:r w:rsidR="00433D4B"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 xml:space="preserve"> </w:t>
      </w:r>
      <w:r w:rsidR="00005483"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06.12.</w:t>
      </w:r>
      <w:r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2016 года №</w:t>
      </w:r>
      <w:r w:rsidR="00005483"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0</w:t>
      </w:r>
      <w:r w:rsidR="004F0786"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5</w:t>
      </w:r>
      <w:r w:rsidR="00005483"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  <w:t>-26</w:t>
      </w:r>
    </w:p>
    <w:p w:rsidR="00151C12" w:rsidRDefault="00FD45CB" w:rsidP="00151C12">
      <w:pPr>
        <w:pStyle w:val="Standard"/>
        <w:shd w:val="clear" w:color="auto" w:fill="FFFFFF"/>
        <w:tabs>
          <w:tab w:val="left" w:pos="2198"/>
          <w:tab w:val="center" w:pos="7819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>Оказание бытовых услуг, их</w:t>
      </w:r>
      <w:r w:rsidR="00151C12"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>групп,</w:t>
      </w:r>
      <w:r w:rsidR="00151C12"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 xml:space="preserve">подгрупп, </w:t>
      </w:r>
    </w:p>
    <w:p w:rsidR="00FD45CB" w:rsidRDefault="00FD45CB" w:rsidP="00151C12">
      <w:pPr>
        <w:pStyle w:val="Standard"/>
        <w:shd w:val="clear" w:color="auto" w:fill="FFFFFF"/>
        <w:tabs>
          <w:tab w:val="left" w:pos="2198"/>
          <w:tab w:val="center" w:pos="7819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F2F2F"/>
          <w:spacing w:val="-3"/>
          <w:sz w:val="30"/>
          <w:szCs w:val="30"/>
          <w:lang w:eastAsia="ar-SA"/>
        </w:rPr>
        <w:t>видов и (или) отдельных бытовых услуг</w:t>
      </w:r>
    </w:p>
    <w:p w:rsidR="00FD45CB" w:rsidRDefault="00FD45CB" w:rsidP="00151C1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F2F2F"/>
          <w:spacing w:val="-3"/>
          <w:lang w:eastAsia="ar-SA"/>
        </w:rPr>
        <w:t xml:space="preserve"> </w:t>
      </w:r>
    </w:p>
    <w:tbl>
      <w:tblPr>
        <w:tblW w:w="9525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06"/>
        <w:gridCol w:w="1285"/>
        <w:gridCol w:w="1428"/>
        <w:gridCol w:w="1284"/>
        <w:gridCol w:w="1422"/>
      </w:tblGrid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30"/>
                <w:szCs w:val="3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ind w:left="34"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2"/>
                <w:lang w:eastAsia="ar-SA"/>
              </w:rPr>
              <w:t>Менее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>00 человек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>от 500</w:t>
            </w:r>
          </w:p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ar-SA"/>
              </w:rPr>
              <w:t xml:space="preserve"> 1</w:t>
            </w:r>
          </w:p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lang w:eastAsia="ar-SA"/>
              </w:rPr>
              <w:t>тыс.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 xml:space="preserve">От 1 до 2 тыс.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9"/>
                <w:lang w:eastAsia="ar-SA"/>
              </w:rPr>
              <w:t>пунктов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ind w:left="5" w:right="53"/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>От 2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lang w:eastAsia="ar-SA"/>
              </w:rPr>
              <w:t xml:space="preserve"> более</w:t>
            </w:r>
          </w:p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ind w:left="5" w:right="53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12"/>
                <w:lang w:eastAsia="ar-SA"/>
              </w:rPr>
            </w:pP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lang w:eastAsia="ar-SA"/>
              </w:rPr>
              <w:t>5</w:t>
            </w:r>
          </w:p>
        </w:tc>
      </w:tr>
      <w:tr w:rsidR="00FD45CB" w:rsidTr="00A76F96">
        <w:tc>
          <w:tcPr>
            <w:tcW w:w="9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ОКАЗАНИЕ БЫТОВЫХ УСЛУГ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готовых текстильных изделий по индивидуальному заказу населения-13.92.99.200;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одежды из натуральной и искусственной кожи, замши по индивидуальному заказу населения-14.11.99.200;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верхней одежды по индивидуальному заказу населения-14.13.99.200;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мужских, женских, детских верхних трикотажных изделий по индивидуальному заказу населения-14.13.99.240;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вязанию верхних трикотажных изделий по индивидуальному заказу населения-14.13.99.250;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штор, драпировок по индивидуальному заказу населения-13.92.99.240;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верхней одежды-95.29.11.110;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легкой одежды-95.29.11.120;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мужских, женских, детских головных убора-95.29.11.180;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ремонту изделий из </w:t>
            </w:r>
            <w:proofErr w:type="gramStart"/>
            <w:r>
              <w:rPr>
                <w:rFonts w:ascii="Times New Roman" w:hAnsi="Times New Roman" w:cs="Times New Roman"/>
              </w:rPr>
              <w:t>натурального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искусственного меха-95.29.11.220;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изделий из натуральной, искусственной кожи и замши-95.29.11.230;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gramStart"/>
            <w:r>
              <w:rPr>
                <w:rFonts w:ascii="Times New Roman" w:hAnsi="Times New Roman" w:cs="Times New Roman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изделий-95.29.11.140;</w:t>
            </w:r>
          </w:p>
          <w:p w:rsidR="00FD45CB" w:rsidRDefault="00FD45CB" w:rsidP="00A76F9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головных уборов-95.29.11.440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0,10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0,38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0,27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Услуги по пошиву обуви по индивидуальному заказу населения-15.20.99.200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0,15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0,18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0,22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Услуги по ремонту обуви </w:t>
            </w:r>
            <w:r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-95.23.10.100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0,15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0,18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0,22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металлоизделий-95.29.19.200</w:t>
            </w:r>
          </w:p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ювелирных изделий, бижутерии-95.25.12.110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lang w:eastAsia="ar-SA"/>
              </w:rPr>
              <w:t>0,19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0,66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0,77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0,92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часов-95.25.11.100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lang w:eastAsia="ar-SA"/>
              </w:rPr>
              <w:t>0,14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0,46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0,54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0,65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приборов бытовой электроники – 95.21.10.100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Услуги по ремонту прочей бытовой радиоэлектронной аппаратуры-95.21.10.190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техническому обслуживанию бытовой радиоэлектронной аппаратуры-95.21.10.200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бытовых машин, узлов и деталей к ним-95.22.10.100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бытовых приборов – 95.22.10.200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0,14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0,46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0,54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0,65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клавиатуру-95.11.10.110;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</w:rPr>
              <w:t>ксерокопировальных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аппаратов-95.11.10.120;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заправке картриджей для принтеров-95.11.10.130;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прочего компьютерного и периферийного компьютерного оборудования-95.11.10.190.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0,15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0,53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0,62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0,76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портретной фотографии- 74.20.21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изготовлению в павильоне черно-белых и цветных фотоснимков для документов-74.20.21.111;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изготовлению в павильоне черно-белых и цветных художественных, в том числе комбинированных, фотоснимков-74.20.21.112;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фото и видеосъемки событий-74.20.23;</w:t>
            </w:r>
          </w:p>
          <w:p w:rsidR="00FD45CB" w:rsidRDefault="00FD45CB" w:rsidP="00A76F9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обработке фотоматериалов-74.20.31;</w:t>
            </w:r>
          </w:p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в области </w:t>
            </w:r>
            <w:proofErr w:type="spellStart"/>
            <w:r>
              <w:rPr>
                <w:rFonts w:ascii="Times New Roman" w:hAnsi="Times New Roman" w:cs="Times New Roman"/>
              </w:rPr>
              <w:t>форографии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прочие, не включенные в другие группировки-74.20.39.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0,20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0,44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0,55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0,69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прачечных- 96.01.19.100;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химической чистке одежды из тканей с содержанием натуральных, синтетических и искусственных волокон-96.01.12.111;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химической чистке изделий, комбинированных из натуральной кожи и </w:t>
            </w:r>
            <w:proofErr w:type="spellStart"/>
            <w:r>
              <w:rPr>
                <w:rFonts w:ascii="Times New Roman" w:hAnsi="Times New Roman" w:cs="Times New Roman"/>
              </w:rPr>
              <w:t>винилискожи</w:t>
            </w:r>
            <w:proofErr w:type="spellEnd"/>
            <w:r>
              <w:rPr>
                <w:rFonts w:ascii="Times New Roman" w:hAnsi="Times New Roman" w:cs="Times New Roman"/>
              </w:rPr>
              <w:t>, натурального и искусственного меха, натуральной замши и замшевой винилискожи-96.01.12.119;</w:t>
            </w:r>
          </w:p>
          <w:p w:rsidR="00FD45CB" w:rsidRDefault="00FD45CB" w:rsidP="00A76F96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</w:rPr>
              <w:t xml:space="preserve">Услуги по замене наперников при химической чистке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перо-пуховых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изделий-96.01.12.219.</w:t>
            </w:r>
          </w:p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30"/>
                <w:szCs w:val="3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0,05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lang w:eastAsia="ar-SA"/>
              </w:rPr>
              <w:t>0,20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0,23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0,27    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парикмахерские для женщин и девочек-96.02.11;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парикмахерские для мужчин и мальчиков-96.02.12;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простому и сложному гриму </w:t>
            </w:r>
            <w:r>
              <w:rPr>
                <w:rFonts w:ascii="Times New Roman" w:hAnsi="Times New Roman" w:cs="Times New Roman"/>
              </w:rPr>
              <w:lastRenderedPageBreak/>
              <w:t>лица, макияж-96.02.13.111;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окраске бровей и ресниц, коррекции формы бровей, наращивание ресниц, завивке ресниц-96.02.13.112;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косметическим маскам по уходу за кожей лица и шеи с применением </w:t>
            </w:r>
            <w:proofErr w:type="gramStart"/>
            <w:r>
              <w:rPr>
                <w:rFonts w:ascii="Times New Roman" w:hAnsi="Times New Roman" w:cs="Times New Roman"/>
              </w:rPr>
              <w:t>косметических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средств-96.02.13.113;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гигиеническому массажу лица и шеи, включая эстетический, стимулирующий, дренажный, аппаратный массаж, СПА-массаж-96.02.13.114;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косметическому комплексному уходу за кожей лица и шеи-96.02.13.115;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маникюру-96.02.13.120;</w:t>
            </w:r>
          </w:p>
          <w:p w:rsidR="00FD45CB" w:rsidRDefault="00FD45CB" w:rsidP="00A76F9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педикюру-96.02.13.130;</w:t>
            </w:r>
          </w:p>
          <w:p w:rsidR="00FD45CB" w:rsidRDefault="00FD45CB" w:rsidP="00A76F96">
            <w:pPr>
              <w:pStyle w:val="Standard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косметические прочие-96.02.19.110.</w:t>
            </w:r>
          </w:p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30"/>
                <w:szCs w:val="30"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0,09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0,35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0,56</w:t>
            </w:r>
          </w:p>
        </w:tc>
      </w:tr>
      <w:tr w:rsidR="00FD45CB" w:rsidTr="00A76F96"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Услуги по прокату оборудования для отдыха, развлечений и занятий спортом-77.21.10;</w:t>
            </w:r>
          </w:p>
          <w:p w:rsidR="00FD45CB" w:rsidRDefault="00FD45CB" w:rsidP="00A76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прокату видеокассет и аудиокассет, грампластинок, компакт-дисков (CD), цифровых видеодисков (DVD)-77.22.10;</w:t>
            </w:r>
          </w:p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прокату прочих бытовых изделий и предметов </w:t>
            </w:r>
            <w:proofErr w:type="gramStart"/>
            <w:r>
              <w:rPr>
                <w:rFonts w:ascii="Times New Roman" w:hAnsi="Times New Roman" w:cs="Times New Roman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пользования-77.29.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  <w:t>0,05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  <w:t>0,20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  <w:t>0,23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lang w:eastAsia="ar-SA"/>
              </w:rPr>
              <w:t>0,27</w:t>
            </w:r>
          </w:p>
        </w:tc>
      </w:tr>
      <w:tr w:rsidR="00FD45CB" w:rsidTr="00A76F96">
        <w:trPr>
          <w:trHeight w:val="520"/>
        </w:trPr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Pr="00E64A84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E64A8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 Прочие виды бытовых услуг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Pr="00E64A84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E64A8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0.20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Pr="00E64A84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E64A8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0.66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Pr="00E64A84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E64A8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0.77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5CB" w:rsidRPr="00E64A84" w:rsidRDefault="00FD45CB" w:rsidP="00A76F96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E64A8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0.92</w:t>
            </w:r>
          </w:p>
        </w:tc>
      </w:tr>
    </w:tbl>
    <w:p w:rsidR="000E4968" w:rsidRPr="000E4968" w:rsidRDefault="000E4968" w:rsidP="000E4968">
      <w:pPr>
        <w:jc w:val="both"/>
        <w:rPr>
          <w:b/>
          <w:sz w:val="21"/>
          <w:szCs w:val="21"/>
        </w:rPr>
      </w:pPr>
    </w:p>
    <w:p w:rsidR="000E4968" w:rsidRPr="000E4968" w:rsidRDefault="000E4968" w:rsidP="00CA430D">
      <w:pPr>
        <w:shd w:val="clear" w:color="auto" w:fill="FFFFFF"/>
        <w:jc w:val="both"/>
        <w:rPr>
          <w:b/>
          <w:sz w:val="21"/>
          <w:szCs w:val="21"/>
        </w:rPr>
      </w:pPr>
    </w:p>
    <w:sectPr w:rsidR="000E4968" w:rsidRPr="000E4968" w:rsidSect="000E4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58B"/>
    <w:multiLevelType w:val="multilevel"/>
    <w:tmpl w:val="F09E62A0"/>
    <w:styleLink w:val="WWNum2"/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1.%2.%3."/>
      <w:lvlJc w:val="right"/>
      <w:pPr>
        <w:ind w:left="2362" w:hanging="180"/>
      </w:pPr>
    </w:lvl>
    <w:lvl w:ilvl="3">
      <w:start w:val="1"/>
      <w:numFmt w:val="decimal"/>
      <w:lvlText w:val="%1.%2.%3.%4."/>
      <w:lvlJc w:val="left"/>
      <w:pPr>
        <w:ind w:left="3082" w:hanging="360"/>
      </w:pPr>
    </w:lvl>
    <w:lvl w:ilvl="4">
      <w:start w:val="1"/>
      <w:numFmt w:val="lowerLetter"/>
      <w:lvlText w:val="%1.%2.%3.%4.%5."/>
      <w:lvlJc w:val="left"/>
      <w:pPr>
        <w:ind w:left="3802" w:hanging="360"/>
      </w:pPr>
    </w:lvl>
    <w:lvl w:ilvl="5">
      <w:start w:val="1"/>
      <w:numFmt w:val="lowerRoman"/>
      <w:lvlText w:val="%1.%2.%3.%4.%5.%6."/>
      <w:lvlJc w:val="right"/>
      <w:pPr>
        <w:ind w:left="4522" w:hanging="180"/>
      </w:pPr>
    </w:lvl>
    <w:lvl w:ilvl="6">
      <w:start w:val="1"/>
      <w:numFmt w:val="decimal"/>
      <w:lvlText w:val="%1.%2.%3.%4.%5.%6.%7."/>
      <w:lvlJc w:val="left"/>
      <w:pPr>
        <w:ind w:left="5242" w:hanging="360"/>
      </w:pPr>
    </w:lvl>
    <w:lvl w:ilvl="7">
      <w:start w:val="1"/>
      <w:numFmt w:val="lowerLetter"/>
      <w:lvlText w:val="%1.%2.%3.%4.%5.%6.%7.%8."/>
      <w:lvlJc w:val="left"/>
      <w:pPr>
        <w:ind w:left="5962" w:hanging="360"/>
      </w:pPr>
    </w:lvl>
    <w:lvl w:ilvl="8">
      <w:start w:val="1"/>
      <w:numFmt w:val="lowerRoman"/>
      <w:lvlText w:val="%1.%2.%3.%4.%5.%6.%7.%8.%9."/>
      <w:lvlJc w:val="right"/>
      <w:pPr>
        <w:ind w:left="668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30D"/>
    <w:rsid w:val="00005483"/>
    <w:rsid w:val="000204A7"/>
    <w:rsid w:val="00057207"/>
    <w:rsid w:val="00067510"/>
    <w:rsid w:val="000D7883"/>
    <w:rsid w:val="000E4968"/>
    <w:rsid w:val="000E6673"/>
    <w:rsid w:val="000F7EFC"/>
    <w:rsid w:val="00134931"/>
    <w:rsid w:val="00141BDF"/>
    <w:rsid w:val="001463E9"/>
    <w:rsid w:val="00151C12"/>
    <w:rsid w:val="00151C17"/>
    <w:rsid w:val="001829A1"/>
    <w:rsid w:val="001B6C79"/>
    <w:rsid w:val="00222C59"/>
    <w:rsid w:val="00271F87"/>
    <w:rsid w:val="00273067"/>
    <w:rsid w:val="00276111"/>
    <w:rsid w:val="00277A93"/>
    <w:rsid w:val="002957C1"/>
    <w:rsid w:val="00310976"/>
    <w:rsid w:val="003134A6"/>
    <w:rsid w:val="003210D3"/>
    <w:rsid w:val="00325FB6"/>
    <w:rsid w:val="003330AB"/>
    <w:rsid w:val="003433A9"/>
    <w:rsid w:val="0037519C"/>
    <w:rsid w:val="0039460E"/>
    <w:rsid w:val="003C07A9"/>
    <w:rsid w:val="00433D4B"/>
    <w:rsid w:val="0045131B"/>
    <w:rsid w:val="004575F4"/>
    <w:rsid w:val="004657F8"/>
    <w:rsid w:val="00480C1A"/>
    <w:rsid w:val="004A5C24"/>
    <w:rsid w:val="004B313C"/>
    <w:rsid w:val="004F0786"/>
    <w:rsid w:val="004F7CD2"/>
    <w:rsid w:val="00511F02"/>
    <w:rsid w:val="00517CEA"/>
    <w:rsid w:val="0055161E"/>
    <w:rsid w:val="00581837"/>
    <w:rsid w:val="005C28ED"/>
    <w:rsid w:val="005D5771"/>
    <w:rsid w:val="0061121D"/>
    <w:rsid w:val="00624384"/>
    <w:rsid w:val="00660043"/>
    <w:rsid w:val="006C4F7F"/>
    <w:rsid w:val="006F1D01"/>
    <w:rsid w:val="00714A74"/>
    <w:rsid w:val="00761F8F"/>
    <w:rsid w:val="0076718A"/>
    <w:rsid w:val="007D1308"/>
    <w:rsid w:val="007D1381"/>
    <w:rsid w:val="007E3C77"/>
    <w:rsid w:val="00847545"/>
    <w:rsid w:val="00866F60"/>
    <w:rsid w:val="00894A10"/>
    <w:rsid w:val="008A6753"/>
    <w:rsid w:val="009370DF"/>
    <w:rsid w:val="009378BA"/>
    <w:rsid w:val="009747D5"/>
    <w:rsid w:val="00977426"/>
    <w:rsid w:val="00980FC2"/>
    <w:rsid w:val="009B6625"/>
    <w:rsid w:val="009C1B9A"/>
    <w:rsid w:val="00A123F4"/>
    <w:rsid w:val="00A34121"/>
    <w:rsid w:val="00A616BF"/>
    <w:rsid w:val="00AC490F"/>
    <w:rsid w:val="00AF27A3"/>
    <w:rsid w:val="00B90BC5"/>
    <w:rsid w:val="00BC2C79"/>
    <w:rsid w:val="00BD4888"/>
    <w:rsid w:val="00BD76CE"/>
    <w:rsid w:val="00C40DD9"/>
    <w:rsid w:val="00C96402"/>
    <w:rsid w:val="00CA430D"/>
    <w:rsid w:val="00CD41A0"/>
    <w:rsid w:val="00CE5C06"/>
    <w:rsid w:val="00D2060D"/>
    <w:rsid w:val="00D62A48"/>
    <w:rsid w:val="00D831A5"/>
    <w:rsid w:val="00DB1AA4"/>
    <w:rsid w:val="00DC635E"/>
    <w:rsid w:val="00DD59D6"/>
    <w:rsid w:val="00E21661"/>
    <w:rsid w:val="00E30BB9"/>
    <w:rsid w:val="00E55744"/>
    <w:rsid w:val="00E61132"/>
    <w:rsid w:val="00E65CB4"/>
    <w:rsid w:val="00F87744"/>
    <w:rsid w:val="00FA48AC"/>
    <w:rsid w:val="00FB39B6"/>
    <w:rsid w:val="00FC1855"/>
    <w:rsid w:val="00FD45CB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30D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3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A430D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CA430D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сновной текст с отступом1"/>
    <w:basedOn w:val="a"/>
    <w:rsid w:val="00CA430D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CA43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A430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CA430D"/>
    <w:rPr>
      <w:rFonts w:ascii="Courier" w:eastAsia="Times New Roman" w:hAnsi="Courier" w:cs="Times New Roman"/>
      <w:szCs w:val="20"/>
      <w:lang w:eastAsia="ru-RU"/>
    </w:rPr>
  </w:style>
  <w:style w:type="character" w:customStyle="1" w:styleId="FontStyle12">
    <w:name w:val="Font Style12"/>
    <w:rsid w:val="00CA430D"/>
    <w:rPr>
      <w:rFonts w:ascii="Times New Roman" w:hAnsi="Times New Roman"/>
      <w:b/>
      <w:sz w:val="26"/>
    </w:rPr>
  </w:style>
  <w:style w:type="character" w:customStyle="1" w:styleId="FontStyle13">
    <w:name w:val="Font Style13"/>
    <w:rsid w:val="00CA430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CA430D"/>
    <w:rPr>
      <w:rFonts w:ascii="Times New Roman" w:hAnsi="Times New Roman"/>
      <w:sz w:val="26"/>
    </w:rPr>
  </w:style>
  <w:style w:type="paragraph" w:customStyle="1" w:styleId="Default">
    <w:name w:val="Default"/>
    <w:rsid w:val="000E4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0E496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E49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FD45C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Style2">
    <w:name w:val="Style2"/>
    <w:basedOn w:val="Standard"/>
    <w:rsid w:val="00FD45CB"/>
    <w:pPr>
      <w:widowControl w:val="0"/>
      <w:spacing w:after="0" w:line="322" w:lineRule="exact"/>
      <w:ind w:firstLine="5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Standard"/>
    <w:rsid w:val="00FD45CB"/>
    <w:pPr>
      <w:widowControl w:val="0"/>
      <w:spacing w:after="0" w:line="326" w:lineRule="exact"/>
      <w:ind w:firstLine="3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D45CB"/>
    <w:rPr>
      <w:rFonts w:ascii="Times New Roman" w:hAnsi="Times New Roman" w:cs="Times New Roman"/>
      <w:color w:val="000000"/>
      <w:sz w:val="26"/>
      <w:szCs w:val="26"/>
    </w:rPr>
  </w:style>
  <w:style w:type="numbering" w:customStyle="1" w:styleId="WWNum2">
    <w:name w:val="WWNum2"/>
    <w:basedOn w:val="a2"/>
    <w:rsid w:val="00FD45C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5307</Characters>
  <Application>Microsoft Office Word</Application>
  <DocSecurity>0</DocSecurity>
  <Lines>44</Lines>
  <Paragraphs>12</Paragraphs>
  <ScaleCrop>false</ScaleCrop>
  <Company>Хозяйство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User</cp:lastModifiedBy>
  <cp:revision>3</cp:revision>
  <cp:lastPrinted>2016-12-09T05:19:00Z</cp:lastPrinted>
  <dcterms:created xsi:type="dcterms:W3CDTF">2016-12-13T08:13:00Z</dcterms:created>
  <dcterms:modified xsi:type="dcterms:W3CDTF">2016-12-15T04:35:00Z</dcterms:modified>
</cp:coreProperties>
</file>